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842" w14:textId="1CF152F5" w:rsidR="00627EB1" w:rsidRDefault="00627EB1" w:rsidP="00627EB1">
      <w:pPr>
        <w:jc w:val="center"/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</w:pPr>
      <w:r w:rsidRPr="00173473"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  <w:t xml:space="preserve">Порядок </w:t>
      </w:r>
      <w:r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  <w:t xml:space="preserve">направления, </w:t>
      </w:r>
      <w:r w:rsidRPr="00173473"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  <w:t xml:space="preserve">рецензирования </w:t>
      </w:r>
      <w:r>
        <w:rPr>
          <w:rFonts w:ascii="Arial" w:hAnsi="Arial" w:cs="Arial"/>
          <w:b/>
          <w:bCs/>
          <w:color w:val="525252"/>
          <w:sz w:val="28"/>
          <w:szCs w:val="28"/>
          <w:shd w:val="clear" w:color="auto" w:fill="FFFFFF"/>
        </w:rPr>
        <w:t>и опубликования рукописей</w:t>
      </w:r>
    </w:p>
    <w:p w14:paraId="4F35CBDB" w14:textId="77777777" w:rsidR="00627EB1" w:rsidRPr="001E3EF3" w:rsidRDefault="00627EB1" w:rsidP="00627EB1">
      <w:pPr>
        <w:jc w:val="center"/>
      </w:pPr>
    </w:p>
    <w:p w14:paraId="5DDA6D05" w14:textId="0AD5B753" w:rsidR="00627EB1" w:rsidRPr="00245865" w:rsidRDefault="00627EB1" w:rsidP="00F042A2">
      <w:pPr>
        <w:widowControl w:val="0"/>
        <w:spacing w:after="24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1.</w:t>
      </w:r>
      <w:r w:rsidR="0035764B">
        <w:rPr>
          <w:rFonts w:ascii="Calibri" w:hAnsi="Calibri" w:cs="Calibri"/>
        </w:rPr>
        <w:t>  </w:t>
      </w:r>
      <w:r w:rsidRPr="00245865">
        <w:rPr>
          <w:rFonts w:ascii="Calibri" w:hAnsi="Calibri" w:cs="Calibri"/>
        </w:rPr>
        <w:t xml:space="preserve">Статьи для публикации в журнале </w:t>
      </w:r>
      <w:r w:rsidR="007E7DDF">
        <w:rPr>
          <w:rFonts w:ascii="Calibri" w:hAnsi="Calibri" w:cs="Calibri"/>
        </w:rPr>
        <w:t>«</w:t>
      </w:r>
      <w:r w:rsidRPr="00245865">
        <w:rPr>
          <w:rFonts w:ascii="Calibri" w:hAnsi="Calibri" w:cs="Calibri"/>
        </w:rPr>
        <w:t>РИСК</w:t>
      </w:r>
      <w:r w:rsidR="007E7DDF" w:rsidRPr="007E7DDF">
        <w:rPr>
          <w:rFonts w:ascii="Calibri" w:hAnsi="Calibri" w:cs="Calibri"/>
        </w:rPr>
        <w:t>:</w:t>
      </w:r>
      <w:r w:rsidR="007E7DDF">
        <w:rPr>
          <w:rFonts w:ascii="Calibri" w:hAnsi="Calibri" w:cs="Calibri"/>
        </w:rPr>
        <w:t xml:space="preserve"> Ресурсы, Информация, Снабжение, Конкуренция»</w:t>
      </w:r>
      <w:r w:rsidRPr="00245865">
        <w:rPr>
          <w:rFonts w:ascii="Calibri" w:hAnsi="Calibri" w:cs="Calibri"/>
        </w:rPr>
        <w:t xml:space="preserve"> передаются автором в редакцию в электронном виде до 01-го числа третьего месяца квартала. Материалы, переданные позже этой даты, рассматриваются редакцией для публикации в номере за следующий квартал. </w:t>
      </w:r>
    </w:p>
    <w:p w14:paraId="37D95335" w14:textId="531011C5" w:rsidR="00627EB1" w:rsidRPr="00245865" w:rsidRDefault="0035764B" w:rsidP="00F042A2">
      <w:pPr>
        <w:widowControl w:val="0"/>
        <w:shd w:val="clear" w:color="auto" w:fill="FFFFFF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2.  </w:t>
      </w:r>
      <w:r w:rsidR="00627EB1" w:rsidRPr="00245865">
        <w:rPr>
          <w:rFonts w:ascii="Calibri" w:hAnsi="Calibri" w:cs="Calibri"/>
        </w:rPr>
        <w:t xml:space="preserve">Автор несет ответственность за соблюдение авторской этики, точность приводимых в его рукописи сведений, цитат и правильность указания названий использованных источников в </w:t>
      </w:r>
      <w:r>
        <w:rPr>
          <w:rFonts w:ascii="Calibri" w:hAnsi="Calibri" w:cs="Calibri"/>
        </w:rPr>
        <w:t>библиографическом списке</w:t>
      </w:r>
      <w:r w:rsidR="00627EB1" w:rsidRPr="00245865">
        <w:rPr>
          <w:rFonts w:ascii="Calibri" w:hAnsi="Calibri" w:cs="Calibri"/>
        </w:rPr>
        <w:t>.</w:t>
      </w:r>
    </w:p>
    <w:p w14:paraId="406CF71B" w14:textId="775F8CE1" w:rsidR="00627EB1" w:rsidRPr="00245865" w:rsidRDefault="0035764B" w:rsidP="00F042A2">
      <w:pPr>
        <w:widowControl w:val="0"/>
        <w:shd w:val="clear" w:color="auto" w:fill="FFFFFF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3.  </w:t>
      </w:r>
      <w:r w:rsidR="00627EB1" w:rsidRPr="00245865">
        <w:rPr>
          <w:rFonts w:ascii="Calibri" w:hAnsi="Calibri" w:cs="Calibri"/>
        </w:rPr>
        <w:t>Предоставление статьи для публикации означает передачу прав на публикацию издателю, в том числе на публикацию в Интернете.</w:t>
      </w:r>
    </w:p>
    <w:p w14:paraId="0D573831" w14:textId="30FC737B" w:rsidR="00627EB1" w:rsidRPr="00245865" w:rsidRDefault="0035764B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4.  </w:t>
      </w:r>
      <w:r w:rsidR="00627EB1" w:rsidRPr="00245865">
        <w:rPr>
          <w:rFonts w:ascii="Calibri" w:hAnsi="Calibri" w:cs="Calibri"/>
        </w:rPr>
        <w:t xml:space="preserve">Научные статьи, поступившие в редакцию, соответствующие тематике журнала, оформленные в соответствии с </w:t>
      </w:r>
      <w:r w:rsidR="00627EB1" w:rsidRPr="00DA7B1B">
        <w:rPr>
          <w:rFonts w:ascii="Calibri" w:hAnsi="Calibri" w:cs="Calibri"/>
        </w:rPr>
        <w:t>Требованиями</w:t>
      </w:r>
      <w:r w:rsidR="00DA7B1B" w:rsidRPr="00DA7B1B">
        <w:rPr>
          <w:rFonts w:ascii="Calibri" w:hAnsi="Calibri" w:cs="Calibri"/>
        </w:rPr>
        <w:t xml:space="preserve"> </w:t>
      </w:r>
      <w:r w:rsidR="00DA7B1B">
        <w:rPr>
          <w:rFonts w:ascii="Calibri" w:hAnsi="Calibri" w:cs="Calibri"/>
        </w:rPr>
        <w:t xml:space="preserve">к </w:t>
      </w:r>
      <w:r w:rsidR="00DA7B1B" w:rsidRPr="00DA7B1B">
        <w:rPr>
          <w:rFonts w:ascii="Calibri" w:hAnsi="Calibri" w:cs="Calibri"/>
        </w:rPr>
        <w:t>набору текста</w:t>
      </w:r>
      <w:r w:rsidR="00627EB1" w:rsidRPr="00DA7B1B">
        <w:rPr>
          <w:rFonts w:ascii="Calibri" w:hAnsi="Calibri" w:cs="Calibri"/>
        </w:rPr>
        <w:t xml:space="preserve"> и проверенные</w:t>
      </w:r>
      <w:r w:rsidR="00627EB1" w:rsidRPr="00245865">
        <w:rPr>
          <w:rFonts w:ascii="Calibri" w:hAnsi="Calibri" w:cs="Calibri"/>
        </w:rPr>
        <w:t xml:space="preserve"> системой «Антиплагиат», подлежат обязательному рецензированию с целью их экспертной оценки.</w:t>
      </w:r>
    </w:p>
    <w:p w14:paraId="6613696B" w14:textId="1C1338DE" w:rsidR="00627EB1" w:rsidRPr="00245865" w:rsidRDefault="0035764B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5.  </w:t>
      </w:r>
      <w:r w:rsidR="00627EB1" w:rsidRPr="00245865">
        <w:rPr>
          <w:rFonts w:ascii="Calibri" w:hAnsi="Calibri" w:cs="Calibri"/>
        </w:rPr>
        <w:t>В случае отказа в опубликовании представленной автором рукописи редакция направляет автору мотивированный ответ.</w:t>
      </w:r>
    </w:p>
    <w:p w14:paraId="11C021DD" w14:textId="74416AFA" w:rsidR="00627EB1" w:rsidRPr="00245865" w:rsidRDefault="0035764B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6.  </w:t>
      </w:r>
      <w:r w:rsidR="00627EB1" w:rsidRPr="00245865">
        <w:rPr>
          <w:rFonts w:ascii="Calibri" w:hAnsi="Calibri" w:cs="Calibri"/>
        </w:rPr>
        <w:t>Рассматриваются только ранее не опубликованные рукописи.</w:t>
      </w:r>
    </w:p>
    <w:p w14:paraId="12DFD5A8" w14:textId="0B106E40" w:rsidR="00627EB1" w:rsidRPr="00245865" w:rsidRDefault="0035764B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7.  </w:t>
      </w:r>
      <w:r w:rsidR="00627EB1" w:rsidRPr="00245865">
        <w:rPr>
          <w:rFonts w:ascii="Calibri" w:hAnsi="Calibri" w:cs="Calibri"/>
        </w:rPr>
        <w:t>По усмотрению авторов при подаче статей может быть представлена внешняя рецензия, что не исключает обязательное рецензирование, предусмотренное журналом.</w:t>
      </w:r>
    </w:p>
    <w:p w14:paraId="3014549D" w14:textId="41A976CB" w:rsidR="00627EB1" w:rsidRPr="00245865" w:rsidRDefault="0035764B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8.  </w:t>
      </w:r>
      <w:r w:rsidR="00627EB1" w:rsidRPr="00245865">
        <w:rPr>
          <w:rFonts w:ascii="Calibri" w:hAnsi="Calibri" w:cs="Calibri"/>
        </w:rPr>
        <w:t>Главный</w:t>
      </w:r>
      <w:r w:rsidR="005221E0">
        <w:rPr>
          <w:rFonts w:ascii="Calibri" w:hAnsi="Calibri" w:cs="Calibri"/>
        </w:rPr>
        <w:t xml:space="preserve"> (научный / выпускающий) </w:t>
      </w:r>
      <w:r w:rsidR="00627EB1" w:rsidRPr="00245865">
        <w:rPr>
          <w:rFonts w:ascii="Calibri" w:hAnsi="Calibri" w:cs="Calibri"/>
        </w:rPr>
        <w:t>научный редактор определяют соответствие статьи профилю журнала, требованиям к оформлению и направляют ее на рецензирование специалисту, доктору или кандидату наук, который является признанным специалистом по тематике рецензируемого материала.</w:t>
      </w:r>
    </w:p>
    <w:p w14:paraId="16FEE8EC" w14:textId="78CF9D64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9.  </w:t>
      </w:r>
      <w:r w:rsidR="00627EB1" w:rsidRPr="00245865">
        <w:rPr>
          <w:rFonts w:ascii="Calibri" w:hAnsi="Calibri" w:cs="Calibri"/>
        </w:rPr>
        <w:t>Рецензенты уведомляются о том, что присланные им рукописи являются собственностью авторов и содержат сведения, не подлежащие разглашению. Рецензирование проводится конфиденциально. Нарушение конфиденциальности возможно только в случае заявления о недостоверности или фальсификации материалов, во всех других случаях ее сохранение обязательно.</w:t>
      </w:r>
    </w:p>
    <w:p w14:paraId="4C3A7010" w14:textId="36D76E46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10.  </w:t>
      </w:r>
      <w:r w:rsidR="00627EB1" w:rsidRPr="00245865">
        <w:rPr>
          <w:rFonts w:ascii="Calibri" w:hAnsi="Calibri" w:cs="Calibri"/>
        </w:rPr>
        <w:t>Рукопись передается рецензенту без указания каких-либо сведений об авторах.</w:t>
      </w:r>
    </w:p>
    <w:p w14:paraId="78E9F6D7" w14:textId="540B65CE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11.  </w:t>
      </w:r>
      <w:r w:rsidR="00627EB1" w:rsidRPr="00245865">
        <w:rPr>
          <w:rFonts w:ascii="Calibri" w:hAnsi="Calibri" w:cs="Calibri"/>
        </w:rPr>
        <w:t>Сроки рецензирования определяются Главным</w:t>
      </w:r>
      <w:r>
        <w:rPr>
          <w:rFonts w:ascii="Calibri" w:hAnsi="Calibri" w:cs="Calibri"/>
        </w:rPr>
        <w:t xml:space="preserve"> (научным)</w:t>
      </w:r>
      <w:r w:rsidR="00627EB1" w:rsidRPr="00245865">
        <w:rPr>
          <w:rFonts w:ascii="Calibri" w:hAnsi="Calibri" w:cs="Calibri"/>
        </w:rPr>
        <w:t xml:space="preserve"> редактором по каждому конкретному случаю отдельно. Максимальный срок рецензирования – между датами поступления (варианта) рукописи в редакцию и вынесения редакционной коллегией решения – составляет 2 месяца.</w:t>
      </w:r>
    </w:p>
    <w:p w14:paraId="42AF9EED" w14:textId="10A97E39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12.  </w:t>
      </w:r>
      <w:r w:rsidR="00627EB1" w:rsidRPr="00245865">
        <w:rPr>
          <w:rFonts w:ascii="Calibri" w:hAnsi="Calibri" w:cs="Calibri"/>
        </w:rPr>
        <w:t>В рецензии указывается:</w:t>
      </w:r>
    </w:p>
    <w:p w14:paraId="6670B7A5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а) соответствие содержания статьи ее названию и тематике журнала, </w:t>
      </w:r>
    </w:p>
    <w:p w14:paraId="0D423512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б) оценка актуальности содержания рукописи, ее научного и практического значения, </w:t>
      </w:r>
    </w:p>
    <w:p w14:paraId="3FFABE3E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в) оценка формы подачи материала,</w:t>
      </w:r>
    </w:p>
    <w:p w14:paraId="11612E0A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lastRenderedPageBreak/>
        <w:t>г) описание достоинств и недостатков статьи, </w:t>
      </w:r>
    </w:p>
    <w:p w14:paraId="582FDD1E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д) целесообразность публикации статьи.</w:t>
      </w:r>
    </w:p>
    <w:p w14:paraId="3F42BD89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В заключительной части рецензии на рукопись на основе ее анализа должны быть даны четкие выводы рецензента о ее издании в представленном виде (отклонении), или о необходимости ее доработки либо переработки (с конструктивными замечаниями).</w:t>
      </w:r>
    </w:p>
    <w:p w14:paraId="7E6E1159" w14:textId="1AA6F021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13.  </w:t>
      </w:r>
      <w:r w:rsidR="00627EB1" w:rsidRPr="00245865">
        <w:rPr>
          <w:rFonts w:ascii="Calibri" w:hAnsi="Calibri" w:cs="Calibri"/>
        </w:rPr>
        <w:t>Если рецензия содержит рекомендации по исправлению и (или) доработке статьи, то она направляется автору с предложением учесть рекомендации при подготовке нового варианта статьи или аргументировано их опровергнуть. Переработанная автором статья повторно направляется на рецензирование.</w:t>
      </w:r>
    </w:p>
    <w:p w14:paraId="5F9C88B4" w14:textId="7F13B23A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1</w:t>
      </w:r>
      <w:r w:rsidR="005221E0">
        <w:rPr>
          <w:rFonts w:ascii="Calibri" w:hAnsi="Calibri" w:cs="Calibri"/>
        </w:rPr>
        <w:t>4.  </w:t>
      </w:r>
      <w:r w:rsidRPr="00245865">
        <w:rPr>
          <w:rFonts w:ascii="Calibri" w:hAnsi="Calibri" w:cs="Calibri"/>
        </w:rPr>
        <w:t>В случае, когда рецензент не рекомендовал статью к публикации, редакционный совет может направить статью на переработку с учетом сделанных замечаний, а также направить её другому рецензенту. Текст отрицательной рецензии направляется автору.</w:t>
      </w:r>
    </w:p>
    <w:p w14:paraId="13354785" w14:textId="124C7BFF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15.  </w:t>
      </w:r>
      <w:r w:rsidR="00627EB1" w:rsidRPr="00245865">
        <w:rPr>
          <w:rFonts w:ascii="Calibri" w:hAnsi="Calibri" w:cs="Calibri"/>
        </w:rPr>
        <w:t>Рукописи, получившие разноречивые рецензии, следует направлять на дополнительное рецензирование. Если на рукопись получены две отрицательные рецензии, то издатель имеет право сразу отклонить представленную рукопись и не издавать ее.</w:t>
      </w:r>
    </w:p>
    <w:p w14:paraId="7E0582E4" w14:textId="27E63350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16.  </w:t>
      </w:r>
      <w:r w:rsidR="00627EB1" w:rsidRPr="00245865">
        <w:rPr>
          <w:rFonts w:ascii="Calibri" w:hAnsi="Calibri" w:cs="Calibri"/>
        </w:rPr>
        <w:t>Окончательное решение о публикации статьи принимается Главным редактором вместе с Научным редактором.</w:t>
      </w:r>
    </w:p>
    <w:p w14:paraId="347B7345" w14:textId="224E26FF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17.  </w:t>
      </w:r>
      <w:r w:rsidR="00627EB1" w:rsidRPr="00245865">
        <w:rPr>
          <w:rFonts w:ascii="Calibri" w:hAnsi="Calibri" w:cs="Calibri"/>
        </w:rPr>
        <w:t xml:space="preserve">После принятия редакционной коллегией решения о допуске статьи к публикации автор статьи информируется об этом. </w:t>
      </w:r>
    </w:p>
    <w:p w14:paraId="7F01DD14" w14:textId="3795D491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18.  </w:t>
      </w:r>
      <w:r w:rsidR="00627EB1" w:rsidRPr="00245865">
        <w:rPr>
          <w:rFonts w:ascii="Calibri" w:hAnsi="Calibri" w:cs="Calibri"/>
        </w:rPr>
        <w:t>Оригиналы рецензий хранятся в редакционном совете в течение трех лет.</w:t>
      </w:r>
    </w:p>
    <w:p w14:paraId="058B3F41" w14:textId="6C3F94FF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19.  </w:t>
      </w:r>
      <w:r w:rsidR="00627EB1" w:rsidRPr="00245865">
        <w:rPr>
          <w:rFonts w:ascii="Calibri" w:hAnsi="Calibri" w:cs="Calibri"/>
        </w:rPr>
        <w:t>По запросам Минобрнауки России рецензии предоставляются в Высшую Аттестационную Комиссию и/или Министерство.</w:t>
      </w:r>
    </w:p>
    <w:p w14:paraId="4A06652C" w14:textId="7A3AE34B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</w:t>
      </w:r>
      <w:r>
        <w:t>  </w:t>
      </w:r>
      <w:r w:rsidR="00627EB1" w:rsidRPr="00245865">
        <w:rPr>
          <w:rFonts w:ascii="Calibri" w:hAnsi="Calibri" w:cs="Calibri"/>
        </w:rPr>
        <w:t>Редакция не берет на себя обязательств по срокам публикации рукописи.</w:t>
      </w:r>
    </w:p>
    <w:p w14:paraId="72642A8A" w14:textId="6BDF510B" w:rsidR="00627EB1" w:rsidRPr="00245865" w:rsidRDefault="005221E0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21.  </w:t>
      </w:r>
      <w:r w:rsidR="00627EB1" w:rsidRPr="00245865">
        <w:rPr>
          <w:rFonts w:ascii="Calibri" w:hAnsi="Calibri" w:cs="Calibri"/>
        </w:rPr>
        <w:t>Не подлежат обязательному рецензированию:</w:t>
      </w:r>
    </w:p>
    <w:p w14:paraId="07C0DD02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– интервью и репортажи с круглых столов, конференций и пр.; </w:t>
      </w:r>
    </w:p>
    <w:p w14:paraId="0CEB465C" w14:textId="77777777" w:rsidR="00627EB1" w:rsidRPr="00245865" w:rsidRDefault="00627EB1" w:rsidP="00F042A2">
      <w:pPr>
        <w:pStyle w:val="a8"/>
        <w:widowControl w:val="0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</w:rPr>
      </w:pPr>
      <w:r w:rsidRPr="00245865">
        <w:rPr>
          <w:rFonts w:ascii="Calibri" w:hAnsi="Calibri" w:cs="Calibri"/>
        </w:rPr>
        <w:t>– информационные, информационно-рекламные сообщения и объявления.</w:t>
      </w:r>
    </w:p>
    <w:p w14:paraId="38F6E67A" w14:textId="77777777" w:rsidR="00627EB1" w:rsidRPr="00245865" w:rsidRDefault="00627EB1" w:rsidP="007E7DDF">
      <w:pPr>
        <w:widowControl w:val="0"/>
        <w:spacing w:after="240"/>
        <w:rPr>
          <w:rFonts w:ascii="Calibri" w:hAnsi="Calibri" w:cs="Calibri"/>
        </w:rPr>
      </w:pPr>
    </w:p>
    <w:p w14:paraId="72F4B2DB" w14:textId="77777777" w:rsidR="0097046B" w:rsidRPr="00245865" w:rsidRDefault="0097046B" w:rsidP="00F042A2">
      <w:pPr>
        <w:widowControl w:val="0"/>
        <w:spacing w:after="240"/>
        <w:ind w:firstLine="540"/>
        <w:jc w:val="both"/>
        <w:rPr>
          <w:rFonts w:ascii="Calibri" w:hAnsi="Calibri" w:cs="Calibri"/>
        </w:rPr>
      </w:pPr>
    </w:p>
    <w:sectPr w:rsidR="0097046B" w:rsidRPr="0024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B225A"/>
    <w:multiLevelType w:val="multilevel"/>
    <w:tmpl w:val="939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D1"/>
    <w:rsid w:val="000412F0"/>
    <w:rsid w:val="0005612A"/>
    <w:rsid w:val="000C2F08"/>
    <w:rsid w:val="000F178A"/>
    <w:rsid w:val="00123C0D"/>
    <w:rsid w:val="0014129C"/>
    <w:rsid w:val="00154443"/>
    <w:rsid w:val="00163C04"/>
    <w:rsid w:val="001944A5"/>
    <w:rsid w:val="001A551B"/>
    <w:rsid w:val="002161F3"/>
    <w:rsid w:val="0023580B"/>
    <w:rsid w:val="0024464F"/>
    <w:rsid w:val="00245865"/>
    <w:rsid w:val="0027569E"/>
    <w:rsid w:val="002B0F50"/>
    <w:rsid w:val="002B19D5"/>
    <w:rsid w:val="0032598F"/>
    <w:rsid w:val="0035764B"/>
    <w:rsid w:val="00380F63"/>
    <w:rsid w:val="00382740"/>
    <w:rsid w:val="00391C3C"/>
    <w:rsid w:val="003E5245"/>
    <w:rsid w:val="00435A11"/>
    <w:rsid w:val="004542C4"/>
    <w:rsid w:val="00454DDD"/>
    <w:rsid w:val="004653C0"/>
    <w:rsid w:val="004776BD"/>
    <w:rsid w:val="00492CDE"/>
    <w:rsid w:val="004A7BE6"/>
    <w:rsid w:val="005221E0"/>
    <w:rsid w:val="0056352B"/>
    <w:rsid w:val="00567EAA"/>
    <w:rsid w:val="005C0DC9"/>
    <w:rsid w:val="005D71F7"/>
    <w:rsid w:val="00605643"/>
    <w:rsid w:val="00623DF6"/>
    <w:rsid w:val="00624A8F"/>
    <w:rsid w:val="00627EB1"/>
    <w:rsid w:val="006604D2"/>
    <w:rsid w:val="006E17B8"/>
    <w:rsid w:val="007270EC"/>
    <w:rsid w:val="00742172"/>
    <w:rsid w:val="007522EE"/>
    <w:rsid w:val="00761F1F"/>
    <w:rsid w:val="00771040"/>
    <w:rsid w:val="007B3593"/>
    <w:rsid w:val="007E5307"/>
    <w:rsid w:val="007E7DDF"/>
    <w:rsid w:val="007F3610"/>
    <w:rsid w:val="007F48B4"/>
    <w:rsid w:val="0082082F"/>
    <w:rsid w:val="00871EC6"/>
    <w:rsid w:val="0088100C"/>
    <w:rsid w:val="008B3729"/>
    <w:rsid w:val="008F2C21"/>
    <w:rsid w:val="00901182"/>
    <w:rsid w:val="0090749C"/>
    <w:rsid w:val="009263F2"/>
    <w:rsid w:val="00926F29"/>
    <w:rsid w:val="00942B56"/>
    <w:rsid w:val="0094469D"/>
    <w:rsid w:val="00951554"/>
    <w:rsid w:val="00954EE6"/>
    <w:rsid w:val="0097046B"/>
    <w:rsid w:val="009B181A"/>
    <w:rsid w:val="009C7C12"/>
    <w:rsid w:val="009D4663"/>
    <w:rsid w:val="009E1F48"/>
    <w:rsid w:val="009E3F2D"/>
    <w:rsid w:val="00A00171"/>
    <w:rsid w:val="00A153D4"/>
    <w:rsid w:val="00A25CB2"/>
    <w:rsid w:val="00A376AB"/>
    <w:rsid w:val="00A73608"/>
    <w:rsid w:val="00AE6729"/>
    <w:rsid w:val="00B2450D"/>
    <w:rsid w:val="00B3627B"/>
    <w:rsid w:val="00B52BF6"/>
    <w:rsid w:val="00B71945"/>
    <w:rsid w:val="00BA2503"/>
    <w:rsid w:val="00BB59BB"/>
    <w:rsid w:val="00C10CE5"/>
    <w:rsid w:val="00C2455F"/>
    <w:rsid w:val="00C33336"/>
    <w:rsid w:val="00C75433"/>
    <w:rsid w:val="00CD008B"/>
    <w:rsid w:val="00CD4E2D"/>
    <w:rsid w:val="00CE00D1"/>
    <w:rsid w:val="00D54514"/>
    <w:rsid w:val="00DA7B1B"/>
    <w:rsid w:val="00DD58DC"/>
    <w:rsid w:val="00E45EFF"/>
    <w:rsid w:val="00E86118"/>
    <w:rsid w:val="00EA03F5"/>
    <w:rsid w:val="00EB05C0"/>
    <w:rsid w:val="00EE5612"/>
    <w:rsid w:val="00F042A2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BB71"/>
  <w15:chartTrackingRefBased/>
  <w15:docId w15:val="{7D5AAD7C-6D31-4F78-9A3D-32C71982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00D1"/>
    <w:rPr>
      <w:color w:val="0000FF"/>
      <w:u w:val="single"/>
    </w:rPr>
  </w:style>
  <w:style w:type="paragraph" w:styleId="a4">
    <w:name w:val="Body Text"/>
    <w:basedOn w:val="a"/>
    <w:link w:val="a5"/>
    <w:rsid w:val="00123C0D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123C0D"/>
    <w:rPr>
      <w:sz w:val="28"/>
      <w:lang w:val="x-none" w:eastAsia="x-none"/>
    </w:rPr>
  </w:style>
  <w:style w:type="paragraph" w:styleId="a6">
    <w:name w:val="Balloon Text"/>
    <w:basedOn w:val="a"/>
    <w:link w:val="a7"/>
    <w:rsid w:val="00A25CB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5CB2"/>
    <w:rPr>
      <w:rFonts w:ascii="Tahoma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627EB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Microsoft</Company>
  <LinksUpToDate>false</LinksUpToDate>
  <CharactersWithSpaces>4200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mailto:itkorbook@mail.ru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mailto:sales@itkor.ru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Andriyanova</dc:creator>
  <cp:keywords/>
  <cp:lastModifiedBy>Бариленко Владимир Иванович</cp:lastModifiedBy>
  <cp:revision>3</cp:revision>
  <cp:lastPrinted>2019-07-26T12:37:00Z</cp:lastPrinted>
  <dcterms:created xsi:type="dcterms:W3CDTF">2022-04-07T18:18:00Z</dcterms:created>
  <dcterms:modified xsi:type="dcterms:W3CDTF">2022-04-07T18:27:00Z</dcterms:modified>
</cp:coreProperties>
</file>